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AD1">
        <w:rPr>
          <w:rFonts w:ascii="Times New Roman" w:hAnsi="Times New Roman" w:cs="Times New Roman"/>
          <w:b/>
        </w:rPr>
        <w:t>Javni natječaj za prijam u državnu službu na neodređeno vrijeme (</w:t>
      </w:r>
      <w:r w:rsidR="004A5735">
        <w:rPr>
          <w:rFonts w:ascii="Times New Roman" w:hAnsi="Times New Roman" w:cs="Times New Roman"/>
          <w:b/>
        </w:rPr>
        <w:t>„</w:t>
      </w:r>
      <w:r w:rsidRPr="00CF3AD1">
        <w:rPr>
          <w:rFonts w:ascii="Times New Roman" w:hAnsi="Times New Roman" w:cs="Times New Roman"/>
          <w:b/>
        </w:rPr>
        <w:t>Narodne novine</w:t>
      </w:r>
      <w:r w:rsidR="004A5735">
        <w:rPr>
          <w:rFonts w:ascii="Times New Roman" w:hAnsi="Times New Roman" w:cs="Times New Roman"/>
          <w:b/>
        </w:rPr>
        <w:t>“</w:t>
      </w:r>
      <w:r w:rsidR="0016357F">
        <w:rPr>
          <w:rFonts w:ascii="Times New Roman" w:hAnsi="Times New Roman" w:cs="Times New Roman"/>
          <w:b/>
        </w:rPr>
        <w:t xml:space="preserve"> broj 61/22</w:t>
      </w:r>
      <w:r w:rsidRPr="00CF3AD1">
        <w:rPr>
          <w:rFonts w:ascii="Times New Roman" w:hAnsi="Times New Roman" w:cs="Times New Roman"/>
          <w:b/>
        </w:rPr>
        <w:t>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Pr="00ED6568" w:rsidRDefault="00CF3AD1" w:rsidP="00ED65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Obavještavamo kandidate, prijavljene na Javni natječaj za prijam u državnu službu </w:t>
      </w:r>
      <w:r w:rsidR="00ED6568">
        <w:rPr>
          <w:rFonts w:ascii="Times New Roman" w:hAnsi="Times New Roman" w:cs="Times New Roman"/>
        </w:rPr>
        <w:t>na neodređeno vrijeme</w:t>
      </w:r>
      <w:r w:rsidR="0016357F" w:rsidRPr="0016357F">
        <w:rPr>
          <w:rFonts w:ascii="Times New Roman" w:hAnsi="Times New Roman" w:cs="Times New Roman"/>
        </w:rPr>
        <w:t xml:space="preserve">, u Središnjem državnom uredu za obnovu i stambeno zbrinjavanje, </w:t>
      </w:r>
      <w:r w:rsidR="00ED6568">
        <w:rPr>
          <w:rFonts w:ascii="Times New Roman" w:hAnsi="Times New Roman" w:cs="Times New Roman"/>
        </w:rPr>
        <w:t>a u dijelu natječaja „</w:t>
      </w:r>
      <w:r w:rsidR="00ED6568" w:rsidRPr="00ED6568">
        <w:rPr>
          <w:rFonts w:ascii="Times New Roman" w:eastAsia="Calibri" w:hAnsi="Times New Roman" w:cs="Times New Roman"/>
          <w:b/>
          <w:sz w:val="24"/>
          <w:szCs w:val="24"/>
        </w:rPr>
        <w:t>II. SEKTOR ZA GRAĐENJE</w:t>
      </w:r>
      <w:r w:rsidR="00ED65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D6568" w:rsidRPr="00ED6568">
        <w:rPr>
          <w:rFonts w:ascii="Times New Roman" w:eastAsia="Calibri" w:hAnsi="Times New Roman" w:cs="Times New Roman"/>
          <w:b/>
          <w:i/>
          <w:sz w:val="24"/>
          <w:szCs w:val="24"/>
        </w:rPr>
        <w:t>Služba za objekte pod zaštitom spomenika kulture</w:t>
      </w:r>
      <w:r w:rsidR="00ED65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ED6568" w:rsidRPr="00ED656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ED6568">
        <w:rPr>
          <w:rFonts w:ascii="Times New Roman" w:eastAsia="Calibri" w:hAnsi="Times New Roman" w:cs="Times New Roman"/>
          <w:b/>
          <w:sz w:val="24"/>
          <w:szCs w:val="24"/>
        </w:rPr>
        <w:t xml:space="preserve">iši stručni savjetnik za obnovu i stručni suradnik za obnovu“ </w:t>
      </w:r>
      <w:r w:rsidR="0016357F" w:rsidRPr="0016357F">
        <w:rPr>
          <w:rFonts w:ascii="Times New Roman" w:hAnsi="Times New Roman" w:cs="Times New Roman"/>
        </w:rPr>
        <w:t>objavljenog u Narodnim novinama broj 61/22 od dana 1.6.2022. godine</w:t>
      </w:r>
      <w:r w:rsidR="00163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se </w:t>
      </w:r>
      <w:r w:rsidR="00A037B9" w:rsidRPr="009F5BAE">
        <w:rPr>
          <w:rFonts w:ascii="Times New Roman" w:hAnsi="Times New Roman" w:cs="Times New Roman"/>
          <w:b/>
        </w:rPr>
        <w:t>u</w:t>
      </w:r>
      <w:r w:rsidR="009F5BAE" w:rsidRPr="009F5BAE">
        <w:rPr>
          <w:rFonts w:ascii="Times New Roman" w:hAnsi="Times New Roman" w:cs="Times New Roman"/>
          <w:b/>
        </w:rPr>
        <w:t xml:space="preserve"> četvrtak, 07.srpnja 2022</w:t>
      </w:r>
      <w:r w:rsidR="00A037B9" w:rsidRPr="009F5BAE">
        <w:rPr>
          <w:rFonts w:ascii="Times New Roman" w:hAnsi="Times New Roman" w:cs="Times New Roman"/>
          <w:b/>
        </w:rPr>
        <w:t>. godine</w:t>
      </w:r>
      <w:r w:rsidRPr="009F5BAE">
        <w:rPr>
          <w:rFonts w:ascii="Times New Roman" w:hAnsi="Times New Roman" w:cs="Times New Roman"/>
        </w:rPr>
        <w:t xml:space="preserve"> </w:t>
      </w:r>
      <w:r w:rsidR="00E00018" w:rsidRPr="009F5BAE">
        <w:rPr>
          <w:rFonts w:ascii="Times New Roman" w:hAnsi="Times New Roman" w:cs="Times New Roman"/>
          <w:b/>
        </w:rPr>
        <w:t xml:space="preserve">s početkom </w:t>
      </w:r>
      <w:r w:rsidR="009F5BAE" w:rsidRPr="009F5BAE">
        <w:rPr>
          <w:rFonts w:ascii="Times New Roman" w:hAnsi="Times New Roman" w:cs="Times New Roman"/>
          <w:b/>
        </w:rPr>
        <w:t>u 11</w:t>
      </w:r>
      <w:r w:rsidR="00E00018" w:rsidRPr="009F5BAE">
        <w:rPr>
          <w:rFonts w:ascii="Times New Roman" w:hAnsi="Times New Roman" w:cs="Times New Roman"/>
          <w:b/>
        </w:rPr>
        <w:t xml:space="preserve">:00 sati </w:t>
      </w:r>
      <w:r w:rsidRPr="00E00018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>
        <w:rPr>
          <w:rFonts w:ascii="Times New Roman" w:hAnsi="Times New Roman" w:cs="Times New Roman"/>
        </w:rPr>
        <w:t xml:space="preserve">, </w:t>
      </w:r>
      <w:r w:rsidR="00E00018">
        <w:rPr>
          <w:rFonts w:ascii="Times New Roman" w:hAnsi="Times New Roman" w:cs="Times New Roman"/>
        </w:rPr>
        <w:t>održati prva</w:t>
      </w:r>
      <w:r w:rsidR="00A037B9" w:rsidRPr="00A037B9">
        <w:rPr>
          <w:rFonts w:ascii="Times New Roman" w:hAnsi="Times New Roman" w:cs="Times New Roman"/>
        </w:rPr>
        <w:t xml:space="preserve"> i druga faza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E00018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851835">
        <w:rPr>
          <w:rFonts w:ascii="Times New Roman" w:hAnsi="Times New Roman" w:cs="Times New Roman"/>
          <w:b/>
        </w:rPr>
        <w:t>(Popis kandidata za testiranje)</w:t>
      </w:r>
      <w:r w:rsidR="00E00018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66" w:rsidRDefault="00A037B9" w:rsidP="001635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test</w:t>
      </w:r>
      <w:r w:rsidR="0016357F">
        <w:rPr>
          <w:rFonts w:ascii="Times New Roman" w:hAnsi="Times New Roman" w:cs="Times New Roman"/>
        </w:rPr>
        <w:t xml:space="preserve">iranje je potrebno doći sa </w:t>
      </w:r>
      <w:r w:rsidR="00CB2266">
        <w:rPr>
          <w:rFonts w:ascii="Times New Roman" w:hAnsi="Times New Roman" w:cs="Times New Roman"/>
        </w:rPr>
        <w:t>kemi</w:t>
      </w:r>
      <w:r>
        <w:rPr>
          <w:rFonts w:ascii="Times New Roman" w:hAnsi="Times New Roman" w:cs="Times New Roman"/>
        </w:rPr>
        <w:t xml:space="preserve">jskom olovkom. </w:t>
      </w: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Pr="00CB2266" w:rsidRDefault="00CB2266" w:rsidP="00CB2266">
      <w:pPr>
        <w:pStyle w:val="ListParagraph"/>
        <w:rPr>
          <w:rFonts w:ascii="Times New Roman" w:hAnsi="Times New Roman" w:cs="Times New Roman"/>
        </w:rPr>
      </w:pP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Razgovarati s ostalim kandidatima niti na drugi </w:t>
      </w:r>
      <w:r w:rsidR="007E7CF5">
        <w:rPr>
          <w:rFonts w:ascii="Times New Roman" w:hAnsi="Times New Roman" w:cs="Times New Roman"/>
        </w:rPr>
        <w:t>način remetiti koncentraciju ka</w:t>
      </w:r>
      <w:r>
        <w:rPr>
          <w:rFonts w:ascii="Times New Roman" w:hAnsi="Times New Roman" w:cs="Times New Roman"/>
        </w:rPr>
        <w:t>n</w:t>
      </w:r>
      <w:r w:rsidR="007E7CF5" w:rsidRPr="007E7CF5"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Times New Roman"/>
        </w:rPr>
        <w:t>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lastRenderedPageBreak/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4637">
        <w:rPr>
          <w:rFonts w:ascii="Times New Roman" w:hAnsi="Times New Roman" w:cs="Times New Roman"/>
          <w:b/>
        </w:rPr>
        <w:t>U drugu fazu testiranja</w:t>
      </w:r>
      <w:r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850">
        <w:rPr>
          <w:rFonts w:ascii="Times New Roman" w:hAnsi="Times New Roman" w:cs="Times New Roman"/>
        </w:rPr>
        <w:t>testiranja.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B60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699">
        <w:rPr>
          <w:rFonts w:ascii="Times New Roman" w:hAnsi="Times New Roman" w:cs="Times New Roman"/>
          <w:b/>
        </w:rPr>
        <w:t>Druga faza testiranja</w:t>
      </w:r>
      <w:r>
        <w:rPr>
          <w:rFonts w:ascii="Times New Roman" w:hAnsi="Times New Roman" w:cs="Times New Roman"/>
        </w:rPr>
        <w:t xml:space="preserve"> sastoji se od pismene provjere znanja rada na osobnom računalu.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 koji su ostvarili dovoljan broj bodova</w:t>
      </w:r>
      <w:r w:rsidR="006A5699">
        <w:rPr>
          <w:rFonts w:ascii="Times New Roman" w:hAnsi="Times New Roman" w:cs="Times New Roman"/>
        </w:rPr>
        <w:t xml:space="preserve"> (5 bodova)</w:t>
      </w:r>
      <w:r w:rsidR="001B739C">
        <w:rPr>
          <w:rFonts w:ascii="Times New Roman" w:hAnsi="Times New Roman" w:cs="Times New Roman"/>
        </w:rPr>
        <w:t xml:space="preserve"> za prolazak</w:t>
      </w:r>
      <w:r w:rsidR="00154637">
        <w:rPr>
          <w:rFonts w:ascii="Times New Roman" w:hAnsi="Times New Roman" w:cs="Times New Roman"/>
        </w:rPr>
        <w:t xml:space="preserve"> na </w:t>
      </w:r>
      <w:r w:rsidR="007124A4">
        <w:rPr>
          <w:rFonts w:ascii="Times New Roman" w:hAnsi="Times New Roman" w:cs="Times New Roman"/>
        </w:rPr>
        <w:t>razgovor (intervju)</w:t>
      </w:r>
      <w:r w:rsidR="00154637">
        <w:rPr>
          <w:rFonts w:ascii="Times New Roman" w:hAnsi="Times New Roman" w:cs="Times New Roman"/>
        </w:rPr>
        <w:t>,</w:t>
      </w:r>
      <w:r w:rsidR="007124A4">
        <w:rPr>
          <w:rFonts w:ascii="Times New Roman" w:hAnsi="Times New Roman" w:cs="Times New Roman"/>
        </w:rPr>
        <w:t xml:space="preserve"> koji</w:t>
      </w:r>
      <w:r w:rsidR="001B739C">
        <w:rPr>
          <w:rFonts w:ascii="Times New Roman" w:hAnsi="Times New Roman" w:cs="Times New Roman"/>
        </w:rPr>
        <w:t xml:space="preserve"> će se održat</w:t>
      </w:r>
      <w:r>
        <w:rPr>
          <w:rFonts w:ascii="Times New Roman" w:hAnsi="Times New Roman" w:cs="Times New Roman"/>
        </w:rPr>
        <w:t xml:space="preserve"> </w:t>
      </w:r>
      <w:r w:rsidR="00154637">
        <w:rPr>
          <w:rFonts w:ascii="Times New Roman" w:hAnsi="Times New Roman" w:cs="Times New Roman"/>
          <w:u w:val="single"/>
        </w:rPr>
        <w:t xml:space="preserve">isti </w:t>
      </w:r>
      <w:r w:rsidR="00154637" w:rsidRPr="009F5BAE">
        <w:rPr>
          <w:rFonts w:ascii="Times New Roman" w:hAnsi="Times New Roman" w:cs="Times New Roman"/>
          <w:u w:val="single"/>
        </w:rPr>
        <w:t>dan</w:t>
      </w:r>
      <w:r w:rsidRPr="009F5BAE">
        <w:rPr>
          <w:rFonts w:ascii="Times New Roman" w:hAnsi="Times New Roman" w:cs="Times New Roman"/>
          <w:u w:val="single"/>
        </w:rPr>
        <w:t xml:space="preserve"> </w:t>
      </w:r>
      <w:r w:rsidR="009F5BAE" w:rsidRPr="009F5BAE">
        <w:rPr>
          <w:rFonts w:ascii="Times New Roman" w:hAnsi="Times New Roman" w:cs="Times New Roman"/>
          <w:u w:val="single"/>
        </w:rPr>
        <w:t>četvrtak 07. srpnja 2022</w:t>
      </w:r>
      <w:r w:rsidRPr="009F5BAE">
        <w:rPr>
          <w:rFonts w:ascii="Times New Roman" w:hAnsi="Times New Roman" w:cs="Times New Roman"/>
          <w:u w:val="single"/>
        </w:rPr>
        <w:t>. godine</w:t>
      </w:r>
      <w:r w:rsidRPr="009F5BAE">
        <w:rPr>
          <w:rFonts w:ascii="Times New Roman" w:hAnsi="Times New Roman" w:cs="Times New Roman"/>
        </w:rPr>
        <w:t xml:space="preserve">, usmeno </w:t>
      </w:r>
      <w:r>
        <w:rPr>
          <w:rFonts w:ascii="Times New Roman" w:hAnsi="Times New Roman" w:cs="Times New Roman"/>
        </w:rPr>
        <w:t xml:space="preserve">će obavijestiti član Komisije </w:t>
      </w:r>
      <w:r w:rsidR="00154637">
        <w:rPr>
          <w:rFonts w:ascii="Times New Roman" w:hAnsi="Times New Roman" w:cs="Times New Roman"/>
        </w:rPr>
        <w:t xml:space="preserve">koji je </w:t>
      </w:r>
      <w:r>
        <w:rPr>
          <w:rFonts w:ascii="Times New Roman" w:hAnsi="Times New Roman" w:cs="Times New Roman"/>
        </w:rPr>
        <w:t>prisutan na prvoj</w:t>
      </w:r>
      <w:r w:rsidR="007124A4">
        <w:rPr>
          <w:rFonts w:ascii="Times New Roman" w:hAnsi="Times New Roman" w:cs="Times New Roman"/>
        </w:rPr>
        <w:t xml:space="preserve"> i drugoj</w:t>
      </w:r>
      <w:r>
        <w:rPr>
          <w:rFonts w:ascii="Times New Roman" w:hAnsi="Times New Roman" w:cs="Times New Roman"/>
        </w:rPr>
        <w:t xml:space="preserve"> fazi testiranja. 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B60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5BAE">
        <w:rPr>
          <w:rFonts w:ascii="Times New Roman" w:hAnsi="Times New Roman" w:cs="Times New Roman"/>
          <w:b/>
        </w:rPr>
        <w:t>Razgovor (intervju) s kandidatima</w:t>
      </w:r>
      <w:r w:rsidR="001B739C" w:rsidRPr="009F5BAE">
        <w:rPr>
          <w:rFonts w:ascii="Times New Roman" w:hAnsi="Times New Roman" w:cs="Times New Roman"/>
        </w:rPr>
        <w:t xml:space="preserve"> koji su bodovno zadovoljili u prvoj i drugoj fazi, </w:t>
      </w:r>
      <w:r w:rsidR="001B739C" w:rsidRPr="009F5BAE">
        <w:rPr>
          <w:rFonts w:ascii="Times New Roman" w:hAnsi="Times New Roman" w:cs="Times New Roman"/>
          <w:u w:val="single"/>
        </w:rPr>
        <w:t>održat</w:t>
      </w:r>
      <w:r w:rsidR="00154637" w:rsidRPr="009F5BAE">
        <w:rPr>
          <w:rFonts w:ascii="Times New Roman" w:hAnsi="Times New Roman" w:cs="Times New Roman"/>
          <w:u w:val="single"/>
        </w:rPr>
        <w:t xml:space="preserve"> će se isti dan</w:t>
      </w:r>
      <w:r w:rsidR="009F5BAE" w:rsidRPr="009F5BAE">
        <w:rPr>
          <w:rFonts w:ascii="Times New Roman" w:hAnsi="Times New Roman" w:cs="Times New Roman"/>
          <w:u w:val="single"/>
        </w:rPr>
        <w:t xml:space="preserve"> 07. srpnja</w:t>
      </w:r>
      <w:r w:rsidRPr="009F5BAE">
        <w:rPr>
          <w:rFonts w:ascii="Times New Roman" w:hAnsi="Times New Roman" w:cs="Times New Roman"/>
          <w:u w:val="single"/>
        </w:rPr>
        <w:t xml:space="preserve"> 202</w:t>
      </w:r>
      <w:r w:rsidR="009F5BAE" w:rsidRPr="009F5BAE">
        <w:rPr>
          <w:rFonts w:ascii="Times New Roman" w:hAnsi="Times New Roman" w:cs="Times New Roman"/>
          <w:u w:val="single"/>
        </w:rPr>
        <w:t>2</w:t>
      </w:r>
      <w:r w:rsidRPr="009F5BAE">
        <w:rPr>
          <w:rFonts w:ascii="Times New Roman" w:hAnsi="Times New Roman" w:cs="Times New Roman"/>
          <w:u w:val="single"/>
        </w:rPr>
        <w:t xml:space="preserve"> godine</w:t>
      </w:r>
      <w:r w:rsidRPr="009F5BAE">
        <w:rPr>
          <w:rFonts w:ascii="Times New Roman" w:hAnsi="Times New Roman" w:cs="Times New Roman"/>
        </w:rPr>
        <w:t xml:space="preserve"> u poslijepodnevnim </w:t>
      </w:r>
      <w:r w:rsidR="0022057E">
        <w:rPr>
          <w:rFonts w:ascii="Times New Roman" w:hAnsi="Times New Roman" w:cs="Times New Roman"/>
        </w:rPr>
        <w:t>satima. Član Komis</w:t>
      </w:r>
      <w:r>
        <w:rPr>
          <w:rFonts w:ascii="Times New Roman" w:hAnsi="Times New Roman" w:cs="Times New Roman"/>
        </w:rPr>
        <w:t>ije će kandidate usmeno obav</w:t>
      </w:r>
      <w:r w:rsidR="002205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jestiti o točnom vremenu razgovora (intervjua).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8700A6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</w:t>
      </w:r>
      <w:r w:rsidR="00E00018">
        <w:rPr>
          <w:rFonts w:ascii="Times New Roman" w:hAnsi="Times New Roman" w:cs="Times New Roman"/>
        </w:rPr>
        <w:t>rani kandidat</w:t>
      </w:r>
      <w:r w:rsidR="00154637"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o istom će biti obaviješten</w:t>
      </w:r>
      <w:r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0DB1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20"/>
  </w:num>
  <w:num w:numId="21">
    <w:abstractNumId w:val="21"/>
  </w:num>
  <w:num w:numId="22">
    <w:abstractNumId w:val="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4625"/>
    <w:rsid w:val="00015635"/>
    <w:rsid w:val="00034D06"/>
    <w:rsid w:val="00062A0E"/>
    <w:rsid w:val="0009512F"/>
    <w:rsid w:val="00104A6F"/>
    <w:rsid w:val="001207C5"/>
    <w:rsid w:val="001215A1"/>
    <w:rsid w:val="001255A4"/>
    <w:rsid w:val="00154637"/>
    <w:rsid w:val="0016357F"/>
    <w:rsid w:val="001721C7"/>
    <w:rsid w:val="00190CF6"/>
    <w:rsid w:val="001A47BB"/>
    <w:rsid w:val="001B739C"/>
    <w:rsid w:val="0022057E"/>
    <w:rsid w:val="00251850"/>
    <w:rsid w:val="00265D9F"/>
    <w:rsid w:val="0026723F"/>
    <w:rsid w:val="002767DF"/>
    <w:rsid w:val="002C2E25"/>
    <w:rsid w:val="002C6B59"/>
    <w:rsid w:val="002F63E1"/>
    <w:rsid w:val="00323AB3"/>
    <w:rsid w:val="00334BDA"/>
    <w:rsid w:val="00345065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633C6"/>
    <w:rsid w:val="0076384B"/>
    <w:rsid w:val="007A330B"/>
    <w:rsid w:val="007C0F0C"/>
    <w:rsid w:val="007C4E66"/>
    <w:rsid w:val="007E7CF5"/>
    <w:rsid w:val="008131AB"/>
    <w:rsid w:val="00851835"/>
    <w:rsid w:val="00852F0A"/>
    <w:rsid w:val="008700A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C6AA1"/>
    <w:rsid w:val="009D249E"/>
    <w:rsid w:val="009E6BFE"/>
    <w:rsid w:val="009E70BB"/>
    <w:rsid w:val="009F5BAE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D4A11"/>
    <w:rsid w:val="00BE5C1A"/>
    <w:rsid w:val="00CA1B44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DC403A"/>
    <w:rsid w:val="00E00018"/>
    <w:rsid w:val="00E24EDF"/>
    <w:rsid w:val="00E30165"/>
    <w:rsid w:val="00E3656B"/>
    <w:rsid w:val="00E64F52"/>
    <w:rsid w:val="00ED6568"/>
    <w:rsid w:val="00EF0A36"/>
    <w:rsid w:val="00F01937"/>
    <w:rsid w:val="00F247A6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87FF-CE7E-4EB9-BA21-13D24823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4</cp:revision>
  <dcterms:created xsi:type="dcterms:W3CDTF">2022-06-30T13:26:00Z</dcterms:created>
  <dcterms:modified xsi:type="dcterms:W3CDTF">2022-06-30T13:39:00Z</dcterms:modified>
</cp:coreProperties>
</file>